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0D" w:rsidRPr="00012967" w:rsidRDefault="00AD0D0D" w:rsidP="006B5C76">
      <w:pPr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Виконані завдання надсилати на ел.пошту</w:t>
      </w:r>
      <w:hyperlink r:id="rId5" w:history="1">
        <w:r w:rsidRPr="00012967">
          <w:rPr>
            <w:rStyle w:val="Hyperlink"/>
            <w:sz w:val="28"/>
            <w:szCs w:val="28"/>
          </w:rPr>
          <w:t>kudas@ksu.ks.ua</w:t>
        </w:r>
      </w:hyperlink>
    </w:p>
    <w:p w:rsidR="00AD0D0D" w:rsidRPr="00012967" w:rsidRDefault="00AD0D0D" w:rsidP="006B5C76">
      <w:pPr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Опрацювання лекційного матеріалу (конспект) з тем:</w:t>
      </w:r>
    </w:p>
    <w:p w:rsidR="00AD0D0D" w:rsidRPr="00012967" w:rsidRDefault="00AD0D0D" w:rsidP="006B5C76">
      <w:pPr>
        <w:rPr>
          <w:sz w:val="28"/>
          <w:szCs w:val="28"/>
          <w:lang w:val="uk-UA"/>
        </w:rPr>
      </w:pPr>
    </w:p>
    <w:p w:rsidR="00AD0D0D" w:rsidRPr="002848FD" w:rsidRDefault="00AD0D0D" w:rsidP="00012967">
      <w:pPr>
        <w:spacing w:after="120" w:line="360" w:lineRule="auto"/>
        <w:ind w:firstLine="360"/>
        <w:rPr>
          <w:b/>
          <w:bCs/>
          <w:sz w:val="28"/>
          <w:szCs w:val="28"/>
        </w:rPr>
      </w:pPr>
      <w:r w:rsidRPr="002848FD">
        <w:rPr>
          <w:b/>
          <w:bCs/>
          <w:sz w:val="28"/>
          <w:szCs w:val="28"/>
        </w:rPr>
        <w:t>Україна за часівкозацькоїдержавності (середина XVІІ – кінець XVІІІ ст.)</w:t>
      </w:r>
    </w:p>
    <w:p w:rsidR="00AD0D0D" w:rsidRPr="00012967" w:rsidRDefault="00AD0D0D" w:rsidP="00C83B4F">
      <w:pPr>
        <w:tabs>
          <w:tab w:val="left" w:pos="180"/>
        </w:tabs>
        <w:spacing w:line="360" w:lineRule="auto"/>
        <w:jc w:val="both"/>
        <w:rPr>
          <w:b/>
          <w:bCs/>
          <w:sz w:val="28"/>
          <w:szCs w:val="28"/>
          <w:lang w:val="uk-UA" w:eastAsia="en-US"/>
        </w:rPr>
      </w:pPr>
      <w:r w:rsidRPr="00012967">
        <w:rPr>
          <w:b/>
          <w:bCs/>
          <w:sz w:val="28"/>
          <w:szCs w:val="28"/>
          <w:lang w:val="uk-UA" w:eastAsia="en-US"/>
        </w:rPr>
        <w:t>План</w:t>
      </w:r>
    </w:p>
    <w:p w:rsidR="00AD0D0D" w:rsidRPr="00012967" w:rsidRDefault="00AD0D0D" w:rsidP="00C83B4F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Доба Руїни в історії України.</w:t>
      </w:r>
    </w:p>
    <w:p w:rsidR="00AD0D0D" w:rsidRPr="00012967" w:rsidRDefault="00AD0D0D" w:rsidP="00C83B4F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Обрання гетьманом Івана Мазепи. "Коломацькі статті". Соціальна політика І.Мазепи. Україна на початку Північної війни.</w:t>
      </w:r>
    </w:p>
    <w:p w:rsidR="00AD0D0D" w:rsidRPr="00012967" w:rsidRDefault="00AD0D0D" w:rsidP="00C83B4F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Обрання гетьманом І.Скоропадського. Полтавська битва. Смерть І.Мазепи. Гетьман у вигнанні Пилип Орлик та його "Конституція".</w:t>
      </w:r>
    </w:p>
    <w:p w:rsidR="00AD0D0D" w:rsidRPr="00012967" w:rsidRDefault="00AD0D0D" w:rsidP="00C83B4F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Наказний гетьман П.Полуботок. Боротьба старшини за відновлення гетьманства. Гетьман Д.Апостол. Його економічна політика, реформа судових установ.</w:t>
      </w:r>
    </w:p>
    <w:p w:rsidR="00AD0D0D" w:rsidRPr="00012967" w:rsidRDefault="00AD0D0D" w:rsidP="00C83B4F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Останній гетьман України К.Розумовський. Обмеження козацького самоврядування на Слобожанщині. Ліквідація Запорозької Січі. Задунайська Січ. Утворення Чорноморського козацтва.</w:t>
      </w:r>
    </w:p>
    <w:p w:rsidR="00AD0D0D" w:rsidRPr="00012967" w:rsidRDefault="00AD0D0D" w:rsidP="00C83B4F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Розвиток Правобережної України та західноукраїнських земель під владою Польщі (друга половина ХVІІ – ХVІІІ ст.).</w:t>
      </w:r>
    </w:p>
    <w:p w:rsidR="00AD0D0D" w:rsidRPr="00012967" w:rsidRDefault="00AD0D0D" w:rsidP="00C83B4F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Українське бароко  як нове світовідчуття і нове мистецтв.</w:t>
      </w:r>
    </w:p>
    <w:p w:rsidR="00AD0D0D" w:rsidRPr="00012967" w:rsidRDefault="00AD0D0D" w:rsidP="002475B4">
      <w:pPr>
        <w:pStyle w:val="ListParagraph"/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</w:p>
    <w:p w:rsidR="00AD0D0D" w:rsidRPr="00012967" w:rsidRDefault="00AD0D0D" w:rsidP="002475B4">
      <w:pPr>
        <w:pStyle w:val="ListParagraph"/>
        <w:tabs>
          <w:tab w:val="left" w:pos="180"/>
        </w:tabs>
        <w:spacing w:line="360" w:lineRule="auto"/>
        <w:jc w:val="both"/>
        <w:rPr>
          <w:b/>
          <w:bCs/>
          <w:sz w:val="28"/>
          <w:szCs w:val="28"/>
          <w:lang w:val="uk-UA" w:eastAsia="en-US"/>
        </w:rPr>
      </w:pPr>
      <w:r w:rsidRPr="00012967">
        <w:rPr>
          <w:b/>
          <w:bCs/>
          <w:sz w:val="28"/>
          <w:szCs w:val="28"/>
          <w:lang w:val="uk-UA" w:eastAsia="en-US"/>
        </w:rPr>
        <w:t>Період боротьби за українське національне відродження (XIX - початок ХХ ст.)</w:t>
      </w:r>
    </w:p>
    <w:p w:rsidR="00AD0D0D" w:rsidRPr="00012967" w:rsidRDefault="00AD0D0D" w:rsidP="002475B4">
      <w:pPr>
        <w:tabs>
          <w:tab w:val="left" w:pos="180"/>
        </w:tabs>
        <w:spacing w:line="360" w:lineRule="auto"/>
        <w:jc w:val="both"/>
        <w:rPr>
          <w:b/>
          <w:bCs/>
          <w:sz w:val="28"/>
          <w:szCs w:val="28"/>
          <w:lang w:val="uk-UA" w:eastAsia="en-US"/>
        </w:rPr>
      </w:pPr>
      <w:r w:rsidRPr="00012967">
        <w:rPr>
          <w:b/>
          <w:bCs/>
          <w:sz w:val="28"/>
          <w:szCs w:val="28"/>
          <w:lang w:val="uk-UA" w:eastAsia="en-US"/>
        </w:rPr>
        <w:t>План</w:t>
      </w:r>
    </w:p>
    <w:p w:rsidR="00AD0D0D" w:rsidRPr="00012967" w:rsidRDefault="00AD0D0D" w:rsidP="002475B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Феномен українського національного відродження.</w:t>
      </w:r>
    </w:p>
    <w:p w:rsidR="00AD0D0D" w:rsidRPr="00012967" w:rsidRDefault="00AD0D0D" w:rsidP="002475B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Українські землі у складі Росії в першій половині ХІХ ст.</w:t>
      </w:r>
    </w:p>
    <w:p w:rsidR="00AD0D0D" w:rsidRPr="00012967" w:rsidRDefault="00AD0D0D" w:rsidP="002475B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 xml:space="preserve">  Модернізація соціально-економічного життя в Наддніпрянській Україні у другій   половині ХІХ – на початку ХХ ст.</w:t>
      </w:r>
    </w:p>
    <w:p w:rsidR="00AD0D0D" w:rsidRPr="00012967" w:rsidRDefault="00AD0D0D" w:rsidP="002475B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Західноукраїнські землі в другій половині XIX ст.</w:t>
      </w:r>
    </w:p>
    <w:p w:rsidR="00AD0D0D" w:rsidRPr="00012967" w:rsidRDefault="00AD0D0D" w:rsidP="002475B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Суспільно-політичне і культурне життя в Україні у другій  половині ХІХ – на початку  ХХ ст.</w:t>
      </w:r>
    </w:p>
    <w:p w:rsidR="00AD0D0D" w:rsidRPr="00012967" w:rsidRDefault="00AD0D0D" w:rsidP="002475B4">
      <w:pPr>
        <w:tabs>
          <w:tab w:val="left" w:pos="180"/>
        </w:tabs>
        <w:spacing w:line="360" w:lineRule="auto"/>
        <w:jc w:val="both"/>
        <w:rPr>
          <w:b/>
          <w:bCs/>
          <w:sz w:val="28"/>
          <w:szCs w:val="28"/>
          <w:lang w:val="uk-UA" w:eastAsia="en-US"/>
        </w:rPr>
      </w:pPr>
      <w:r w:rsidRPr="00012967">
        <w:rPr>
          <w:b/>
          <w:bCs/>
          <w:sz w:val="28"/>
          <w:szCs w:val="28"/>
          <w:lang w:val="uk-UA" w:eastAsia="en-US"/>
        </w:rPr>
        <w:t>Література:</w:t>
      </w:r>
    </w:p>
    <w:p w:rsidR="00AD0D0D" w:rsidRPr="00012967" w:rsidRDefault="00AD0D0D" w:rsidP="001F7CD0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 xml:space="preserve">1. </w:t>
      </w:r>
      <w:r w:rsidRPr="00012967">
        <w:rPr>
          <w:sz w:val="28"/>
          <w:szCs w:val="28"/>
          <w:lang w:val="uk-UA" w:eastAsia="en-US"/>
        </w:rPr>
        <w:tab/>
        <w:t>Бойко О. Історія України: Навч. пос. – К.: Академвидав, 2003. – 656 с.</w:t>
      </w:r>
    </w:p>
    <w:p w:rsidR="00AD0D0D" w:rsidRPr="00012967" w:rsidRDefault="00AD0D0D" w:rsidP="001F7CD0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2.</w:t>
      </w:r>
      <w:r w:rsidRPr="00012967">
        <w:rPr>
          <w:sz w:val="28"/>
          <w:szCs w:val="28"/>
          <w:lang w:val="uk-UA" w:eastAsia="en-US"/>
        </w:rPr>
        <w:tab/>
        <w:t>Бокань В. Історія культури України: Навч. посібник / В. Бокань, Л. Польовий. – К. : МАУП, 2002. – 256 с.</w:t>
      </w:r>
    </w:p>
    <w:p w:rsidR="00AD0D0D" w:rsidRPr="00012967" w:rsidRDefault="00AD0D0D" w:rsidP="001F7CD0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3.</w:t>
      </w:r>
      <w:r w:rsidRPr="00012967">
        <w:rPr>
          <w:sz w:val="28"/>
          <w:szCs w:val="28"/>
          <w:lang w:val="uk-UA" w:eastAsia="en-US"/>
        </w:rPr>
        <w:tab/>
        <w:t>Борисенко В. Курс української історії: З найдавніших часів до ХХ ст. Навч. пос.  – К.: Либідь, 1996. – 616 с.</w:t>
      </w:r>
    </w:p>
    <w:p w:rsidR="00AD0D0D" w:rsidRPr="00012967" w:rsidRDefault="00AD0D0D" w:rsidP="001F7CD0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4. .</w:t>
      </w:r>
      <w:r w:rsidRPr="00012967">
        <w:rPr>
          <w:sz w:val="28"/>
          <w:szCs w:val="28"/>
          <w:lang w:val="uk-UA" w:eastAsia="en-US"/>
        </w:rPr>
        <w:tab/>
        <w:t xml:space="preserve">Історія світової та української культури : Підручник / В. А. Гречко, </w:t>
      </w:r>
    </w:p>
    <w:p w:rsidR="00AD0D0D" w:rsidRPr="00012967" w:rsidRDefault="00AD0D0D" w:rsidP="001F7CD0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 xml:space="preserve">І. В. Чорний, В. А. Кушнерук, В. А. Режко. – К. : Літера, 2002. – 463 с. </w:t>
      </w:r>
    </w:p>
    <w:p w:rsidR="00AD0D0D" w:rsidRPr="00012967" w:rsidRDefault="00AD0D0D" w:rsidP="001F7CD0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5.</w:t>
      </w:r>
      <w:r w:rsidRPr="00012967">
        <w:rPr>
          <w:sz w:val="28"/>
          <w:szCs w:val="28"/>
          <w:lang w:val="uk-UA" w:eastAsia="en-US"/>
        </w:rPr>
        <w:tab/>
        <w:t>Історія України в особах: ІХ – ХVIII ст. /Під ред. В.Замлинського. – К.: Україна, 1993. – 396 с.</w:t>
      </w:r>
    </w:p>
    <w:p w:rsidR="00AD0D0D" w:rsidRPr="00012967" w:rsidRDefault="00AD0D0D" w:rsidP="001F7CD0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6.</w:t>
      </w:r>
      <w:r w:rsidRPr="00012967">
        <w:rPr>
          <w:sz w:val="28"/>
          <w:szCs w:val="28"/>
          <w:lang w:val="uk-UA" w:eastAsia="en-US"/>
        </w:rPr>
        <w:tab/>
        <w:t>Історія України в особах: ХІХ –ХХ ст. /Кер. авт. кол. І.Войцехівська. – К.: Україна, 1995. – 479 с.</w:t>
      </w:r>
    </w:p>
    <w:p w:rsidR="00AD0D0D" w:rsidRPr="00012967" w:rsidRDefault="00AD0D0D" w:rsidP="00351087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7.</w:t>
      </w:r>
      <w:r w:rsidRPr="00012967">
        <w:rPr>
          <w:sz w:val="28"/>
          <w:szCs w:val="28"/>
          <w:lang w:val="uk-UA" w:eastAsia="en-US"/>
        </w:rPr>
        <w:tab/>
        <w:t xml:space="preserve">Історія української культури у 5-ти т. Т. 3. Українська культура другої половини ХVІІ – XVIІI ст. / В. С. Александрович, В. Й. Борисенко, </w:t>
      </w:r>
    </w:p>
    <w:p w:rsidR="00AD0D0D" w:rsidRPr="00012967" w:rsidRDefault="00AD0D0D" w:rsidP="00351087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Т. М. Виврот. – К. : Наукова думка, 2003. – 1246 с.</w:t>
      </w:r>
    </w:p>
    <w:p w:rsidR="00AD0D0D" w:rsidRPr="00012967" w:rsidRDefault="00AD0D0D" w:rsidP="00351087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8.</w:t>
      </w:r>
      <w:r w:rsidRPr="00012967">
        <w:rPr>
          <w:sz w:val="28"/>
          <w:szCs w:val="28"/>
          <w:lang w:val="uk-UA" w:eastAsia="en-US"/>
        </w:rPr>
        <w:tab/>
        <w:t>Історія української культури у 5-ти т. Т. 4. Кн. 1. Українська культура ХІХ ст. / А. Ф. Артюх, В. Г. Балушок, Г. Б. Бондаренко. – К. : Наукова думка, 2008. – 1008 с.</w:t>
      </w:r>
    </w:p>
    <w:p w:rsidR="00AD0D0D" w:rsidRPr="00012967" w:rsidRDefault="00AD0D0D" w:rsidP="00351087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9.</w:t>
      </w:r>
      <w:r w:rsidRPr="00012967">
        <w:rPr>
          <w:sz w:val="28"/>
          <w:szCs w:val="28"/>
          <w:lang w:val="uk-UA" w:eastAsia="en-US"/>
        </w:rPr>
        <w:tab/>
        <w:t>Попович М. Нарис історії культури України / М. Попович. – К. : «АтрЕк», 1998. – 728 с.</w:t>
      </w:r>
    </w:p>
    <w:p w:rsidR="00AD0D0D" w:rsidRPr="00012967" w:rsidRDefault="00AD0D0D" w:rsidP="00351087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10.</w:t>
      </w:r>
      <w:r w:rsidRPr="00012967">
        <w:rPr>
          <w:sz w:val="28"/>
          <w:szCs w:val="28"/>
          <w:lang w:val="uk-UA" w:eastAsia="en-US"/>
        </w:rPr>
        <w:tab/>
        <w:t>Рибак І.В. Історія України у проблемному викладі, в особах, термінах, назвах і поняттях: Навч. пос. – К.: Центр навчальної літератури, 2005. – 199 с.</w:t>
      </w:r>
    </w:p>
    <w:p w:rsidR="00AD0D0D" w:rsidRPr="00012967" w:rsidRDefault="00AD0D0D" w:rsidP="00351087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012967">
        <w:rPr>
          <w:sz w:val="28"/>
          <w:szCs w:val="28"/>
          <w:lang w:val="uk-UA" w:eastAsia="en-US"/>
        </w:rPr>
        <w:t>11.</w:t>
      </w:r>
      <w:r w:rsidRPr="00012967">
        <w:rPr>
          <w:sz w:val="28"/>
          <w:szCs w:val="28"/>
          <w:lang w:val="uk-UA" w:eastAsia="en-US"/>
        </w:rPr>
        <w:tab/>
        <w:t>Світлична В. Історія України: Навч. пос. – К.: Каравела; Л.: Новий Світ-2000, Магнолія плюс, 2000. – 308 с.</w:t>
      </w:r>
    </w:p>
    <w:p w:rsidR="00AD0D0D" w:rsidRPr="00012967" w:rsidRDefault="00AD0D0D">
      <w:pPr>
        <w:rPr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Default="00AD0D0D">
      <w:pPr>
        <w:rPr>
          <w:b/>
          <w:bCs/>
          <w:sz w:val="28"/>
          <w:szCs w:val="28"/>
          <w:lang w:val="uk-UA"/>
        </w:rPr>
      </w:pPr>
    </w:p>
    <w:p w:rsidR="00AD0D0D" w:rsidRPr="00012967" w:rsidRDefault="00AD0D0D">
      <w:pPr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Відповіді на проблемні питання до семінарських занять</w:t>
      </w:r>
    </w:p>
    <w:p w:rsidR="00AD0D0D" w:rsidRPr="00012967" w:rsidRDefault="00AD0D0D">
      <w:pPr>
        <w:rPr>
          <w:sz w:val="28"/>
          <w:szCs w:val="28"/>
          <w:lang w:val="uk-UA"/>
        </w:rPr>
      </w:pPr>
    </w:p>
    <w:p w:rsidR="00AD0D0D" w:rsidRPr="00012967" w:rsidRDefault="00AD0D0D" w:rsidP="00493F03">
      <w:pPr>
        <w:tabs>
          <w:tab w:val="left" w:pos="720"/>
        </w:tabs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Семінарське заняття № 5</w:t>
      </w:r>
    </w:p>
    <w:p w:rsidR="00AD0D0D" w:rsidRPr="00012967" w:rsidRDefault="00AD0D0D" w:rsidP="00493F03">
      <w:pPr>
        <w:jc w:val="center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Українська гетьманська держава 1648 – кінець Х</w:t>
      </w:r>
      <w:r w:rsidRPr="00012967">
        <w:rPr>
          <w:b/>
          <w:bCs/>
          <w:sz w:val="28"/>
          <w:szCs w:val="28"/>
          <w:lang w:val="en-US"/>
        </w:rPr>
        <w:t>V</w:t>
      </w:r>
      <w:r w:rsidRPr="00012967">
        <w:rPr>
          <w:b/>
          <w:bCs/>
          <w:sz w:val="28"/>
          <w:szCs w:val="28"/>
          <w:lang w:val="uk-UA"/>
        </w:rPr>
        <w:t>ІІІ ст.</w:t>
      </w:r>
    </w:p>
    <w:p w:rsidR="00AD0D0D" w:rsidRPr="00012967" w:rsidRDefault="00AD0D0D" w:rsidP="00493F03">
      <w:pPr>
        <w:jc w:val="center"/>
        <w:rPr>
          <w:b/>
          <w:bCs/>
          <w:sz w:val="28"/>
          <w:szCs w:val="28"/>
          <w:lang w:val="uk-UA"/>
        </w:rPr>
      </w:pPr>
    </w:p>
    <w:p w:rsidR="00AD0D0D" w:rsidRPr="00012967" w:rsidRDefault="00AD0D0D" w:rsidP="00493F03">
      <w:pPr>
        <w:jc w:val="both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План семінарського заняття</w:t>
      </w:r>
    </w:p>
    <w:p w:rsidR="00AD0D0D" w:rsidRPr="00012967" w:rsidRDefault="00AD0D0D">
      <w:pPr>
        <w:rPr>
          <w:sz w:val="28"/>
          <w:szCs w:val="28"/>
          <w:lang w:val="uk-UA"/>
        </w:rPr>
      </w:pP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Причини, характер, рушійні сили та періодизація української національної революції. Її історичне значення.</w:t>
      </w: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Розгортання національно-визвольної війни (лютий 1648 – серпень 1657 рр.).</w:t>
      </w: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 xml:space="preserve">Формування і розбудова української козацької держави в ході визвольної війни. </w:t>
      </w: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Громадянська війна та поділ козацької  України на два гетьманства (1657 – 1663 рр.).</w:t>
      </w: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Боротьба за воз’єднання Української держави (1663-1676 рр.). Гетьмани доби Руїни.</w:t>
      </w: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Українська державність за гетьманування І. Мазепи.</w:t>
      </w: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Наступ Російської імперії на українську автономію (1708-1764 рр.)</w:t>
      </w:r>
    </w:p>
    <w:p w:rsidR="00AD0D0D" w:rsidRPr="00012967" w:rsidRDefault="00AD0D0D" w:rsidP="00493F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Остаточна ліквідація української автономії (1764-1783 рр.).</w:t>
      </w:r>
    </w:p>
    <w:p w:rsidR="00AD0D0D" w:rsidRPr="00012967" w:rsidRDefault="00AD0D0D" w:rsidP="00493F03">
      <w:pPr>
        <w:spacing w:line="360" w:lineRule="auto"/>
        <w:rPr>
          <w:b/>
          <w:bCs/>
          <w:sz w:val="28"/>
          <w:szCs w:val="28"/>
          <w:lang w:val="uk-UA"/>
        </w:rPr>
      </w:pPr>
    </w:p>
    <w:p w:rsidR="00AD0D0D" w:rsidRPr="00012967" w:rsidRDefault="00AD0D0D" w:rsidP="00493F03">
      <w:pPr>
        <w:spacing w:line="360" w:lineRule="auto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 xml:space="preserve">Проблемні питання до семінару </w:t>
      </w:r>
    </w:p>
    <w:p w:rsidR="00AD0D0D" w:rsidRPr="00012967" w:rsidRDefault="00AD0D0D" w:rsidP="00493F03">
      <w:pPr>
        <w:numPr>
          <w:ilvl w:val="0"/>
          <w:numId w:val="5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Визначте причини Української національної революції.</w:t>
      </w:r>
    </w:p>
    <w:p w:rsidR="00AD0D0D" w:rsidRPr="00012967" w:rsidRDefault="00AD0D0D" w:rsidP="00493F03">
      <w:pPr>
        <w:numPr>
          <w:ilvl w:val="0"/>
          <w:numId w:val="5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Назвіть етапи Української національної революції та дайте їм стислу характеристику.</w:t>
      </w:r>
    </w:p>
    <w:p w:rsidR="00AD0D0D" w:rsidRPr="00012967" w:rsidRDefault="00AD0D0D" w:rsidP="00493F03">
      <w:pPr>
        <w:numPr>
          <w:ilvl w:val="0"/>
          <w:numId w:val="5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Охарактеризуйте політичний та адміністративно-політичний устрій держави Військо Запорозьке.</w:t>
      </w:r>
    </w:p>
    <w:p w:rsidR="00AD0D0D" w:rsidRPr="00012967" w:rsidRDefault="00AD0D0D" w:rsidP="00493F03">
      <w:pPr>
        <w:numPr>
          <w:ilvl w:val="0"/>
          <w:numId w:val="5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Чому період  60-80-х Х</w:t>
      </w:r>
      <w:r w:rsidRPr="00012967">
        <w:rPr>
          <w:sz w:val="28"/>
          <w:szCs w:val="28"/>
          <w:lang w:val="en-US"/>
        </w:rPr>
        <w:t>V</w:t>
      </w:r>
      <w:r w:rsidRPr="00012967">
        <w:rPr>
          <w:sz w:val="28"/>
          <w:szCs w:val="28"/>
          <w:lang w:val="uk-UA"/>
        </w:rPr>
        <w:t>ІІ ст. увійшов в історію як доба Руїни?</w:t>
      </w:r>
    </w:p>
    <w:p w:rsidR="00AD0D0D" w:rsidRPr="00012967" w:rsidRDefault="00AD0D0D" w:rsidP="00493F03">
      <w:pPr>
        <w:numPr>
          <w:ilvl w:val="0"/>
          <w:numId w:val="5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Які гетьмани доби Руїни виступали з ідеєю турецької альтернативи союзу з Москвою?</w:t>
      </w:r>
    </w:p>
    <w:p w:rsidR="00AD0D0D" w:rsidRPr="00012967" w:rsidRDefault="00AD0D0D" w:rsidP="00493F03">
      <w:pPr>
        <w:numPr>
          <w:ilvl w:val="0"/>
          <w:numId w:val="5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Розкрийте причини шведсько-українського союзу 1708 р.</w:t>
      </w:r>
    </w:p>
    <w:p w:rsidR="00AD0D0D" w:rsidRPr="00012967" w:rsidRDefault="00AD0D0D" w:rsidP="00493F03">
      <w:pPr>
        <w:numPr>
          <w:ilvl w:val="0"/>
          <w:numId w:val="5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Назвіть заходи Петра І та Катерини ІІ по остаточній ліквідації автономного устрою України.</w:t>
      </w:r>
    </w:p>
    <w:p w:rsidR="00AD0D0D" w:rsidRPr="00012967" w:rsidRDefault="00AD0D0D" w:rsidP="00493F03">
      <w:pPr>
        <w:tabs>
          <w:tab w:val="num" w:pos="709"/>
        </w:tabs>
        <w:jc w:val="both"/>
        <w:rPr>
          <w:sz w:val="28"/>
          <w:szCs w:val="28"/>
          <w:lang w:val="uk-UA"/>
        </w:rPr>
      </w:pPr>
    </w:p>
    <w:p w:rsidR="00AD0D0D" w:rsidRPr="00012967" w:rsidRDefault="00AD0D0D" w:rsidP="00493F03">
      <w:pPr>
        <w:spacing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</w:p>
    <w:p w:rsidR="00AD0D0D" w:rsidRPr="00012967" w:rsidRDefault="00AD0D0D" w:rsidP="00493F03">
      <w:pPr>
        <w:jc w:val="both"/>
        <w:rPr>
          <w:sz w:val="28"/>
          <w:szCs w:val="28"/>
          <w:lang w:val="uk-UA"/>
        </w:rPr>
      </w:pPr>
    </w:p>
    <w:p w:rsidR="00AD0D0D" w:rsidRPr="00012967" w:rsidRDefault="00AD0D0D" w:rsidP="00012967">
      <w:pPr>
        <w:tabs>
          <w:tab w:val="left" w:pos="720"/>
        </w:tabs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Семінарське заняття № 6</w:t>
      </w:r>
    </w:p>
    <w:p w:rsidR="00AD0D0D" w:rsidRPr="00012967" w:rsidRDefault="00AD0D0D" w:rsidP="00012967">
      <w:pPr>
        <w:jc w:val="center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Українське бароко – «перше культурне відродження»</w:t>
      </w:r>
    </w:p>
    <w:p w:rsidR="00AD0D0D" w:rsidRPr="00012967" w:rsidRDefault="00AD0D0D" w:rsidP="00012967">
      <w:pPr>
        <w:tabs>
          <w:tab w:val="left" w:pos="720"/>
        </w:tabs>
        <w:spacing w:line="276" w:lineRule="auto"/>
        <w:rPr>
          <w:b/>
          <w:bCs/>
          <w:sz w:val="28"/>
          <w:szCs w:val="28"/>
          <w:lang w:val="uk-UA"/>
        </w:rPr>
      </w:pPr>
    </w:p>
    <w:p w:rsidR="00AD0D0D" w:rsidRPr="00012967" w:rsidRDefault="00AD0D0D" w:rsidP="00012967">
      <w:pPr>
        <w:jc w:val="both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План семінарського заняття</w:t>
      </w:r>
    </w:p>
    <w:p w:rsidR="00AD0D0D" w:rsidRPr="00012967" w:rsidRDefault="00AD0D0D" w:rsidP="0001296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Українське бароко як новий світогляд та художній стиль.</w:t>
      </w:r>
    </w:p>
    <w:p w:rsidR="00AD0D0D" w:rsidRPr="00012967" w:rsidRDefault="00AD0D0D" w:rsidP="0001296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Формування історичної самосвідомості українського народу.</w:t>
      </w:r>
    </w:p>
    <w:p w:rsidR="00AD0D0D" w:rsidRPr="00012967" w:rsidRDefault="00AD0D0D" w:rsidP="0001296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Реформування церкви та освіти.</w:t>
      </w:r>
    </w:p>
    <w:p w:rsidR="00AD0D0D" w:rsidRPr="00012967" w:rsidRDefault="00AD0D0D" w:rsidP="0001296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Українська барокова література.</w:t>
      </w:r>
    </w:p>
    <w:p w:rsidR="00AD0D0D" w:rsidRPr="00012967" w:rsidRDefault="00AD0D0D" w:rsidP="0001296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Архітектура доби українського бароко.</w:t>
      </w:r>
    </w:p>
    <w:p w:rsidR="00AD0D0D" w:rsidRPr="00012967" w:rsidRDefault="00AD0D0D" w:rsidP="0001296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Специфіка українського бароко  в театрально-музичному мистецтві.</w:t>
      </w:r>
    </w:p>
    <w:p w:rsidR="00AD0D0D" w:rsidRPr="00012967" w:rsidRDefault="00AD0D0D" w:rsidP="0001296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Розвиток образотворчого мистецтва в добу бароко.</w:t>
      </w:r>
    </w:p>
    <w:p w:rsidR="00AD0D0D" w:rsidRPr="00012967" w:rsidRDefault="00AD0D0D">
      <w:pPr>
        <w:rPr>
          <w:sz w:val="28"/>
          <w:szCs w:val="28"/>
          <w:lang w:val="uk-UA"/>
        </w:rPr>
      </w:pPr>
    </w:p>
    <w:p w:rsidR="00AD0D0D" w:rsidRPr="00012967" w:rsidRDefault="00AD0D0D" w:rsidP="00012967">
      <w:pPr>
        <w:spacing w:line="360" w:lineRule="auto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 xml:space="preserve">Проблемні питання до семінару 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Які особливості козацтва визначили його роль у культурній розбудові України Х</w:t>
      </w:r>
      <w:r w:rsidRPr="00012967">
        <w:rPr>
          <w:sz w:val="28"/>
          <w:szCs w:val="28"/>
          <w:lang w:val="en-US"/>
        </w:rPr>
        <w:t>V</w:t>
      </w:r>
      <w:r w:rsidRPr="00012967">
        <w:rPr>
          <w:sz w:val="28"/>
          <w:szCs w:val="28"/>
          <w:lang w:val="uk-UA"/>
        </w:rPr>
        <w:t>ІІ ст.?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Що значить для української ментальності поняття «козак» стосовно оцінки людської особистості?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Хто із козацької старшини взявся першим опікувати культурні потреби суспільства?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У чому полягала реформа церкви та освіти у Х</w:t>
      </w:r>
      <w:r w:rsidRPr="00012967">
        <w:rPr>
          <w:sz w:val="28"/>
          <w:szCs w:val="28"/>
          <w:lang w:val="en-US"/>
        </w:rPr>
        <w:t>V</w:t>
      </w:r>
      <w:r w:rsidRPr="00012967">
        <w:rPr>
          <w:sz w:val="28"/>
          <w:szCs w:val="28"/>
          <w:lang w:val="uk-UA"/>
        </w:rPr>
        <w:t>ІІ ст.?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Якою була роль Петра Могили у відновленні культурних пам</w:t>
      </w:r>
      <w:r w:rsidRPr="00012967">
        <w:rPr>
          <w:sz w:val="28"/>
          <w:szCs w:val="28"/>
        </w:rPr>
        <w:t>’</w:t>
      </w:r>
      <w:r w:rsidRPr="00012967">
        <w:rPr>
          <w:sz w:val="28"/>
          <w:szCs w:val="28"/>
          <w:lang w:val="uk-UA"/>
        </w:rPr>
        <w:t>яток Києва?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Назвіть основні літературні жанри цієї доби?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Дайте характеристику стилю бароко?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Назвіть основні види театральних вистав?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Що зумовлює національну специфіку іконопису Х</w:t>
      </w:r>
      <w:r w:rsidRPr="00012967">
        <w:rPr>
          <w:sz w:val="28"/>
          <w:szCs w:val="28"/>
          <w:lang w:val="en-US"/>
        </w:rPr>
        <w:t>V</w:t>
      </w:r>
      <w:r w:rsidRPr="00012967">
        <w:rPr>
          <w:sz w:val="28"/>
          <w:szCs w:val="28"/>
          <w:lang w:val="uk-UA"/>
        </w:rPr>
        <w:t>ІІ – Х</w:t>
      </w:r>
      <w:r w:rsidRPr="00012967">
        <w:rPr>
          <w:sz w:val="28"/>
          <w:szCs w:val="28"/>
          <w:lang w:val="en-US"/>
        </w:rPr>
        <w:t>V</w:t>
      </w:r>
      <w:r w:rsidRPr="00012967">
        <w:rPr>
          <w:sz w:val="28"/>
          <w:szCs w:val="28"/>
          <w:lang w:val="uk-UA"/>
        </w:rPr>
        <w:t>ІІІ ст.?</w:t>
      </w:r>
    </w:p>
    <w:p w:rsidR="00AD0D0D" w:rsidRPr="00012967" w:rsidRDefault="00AD0D0D" w:rsidP="00012967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Які особливості характерні для портретного живопису цієї доби?</w:t>
      </w:r>
    </w:p>
    <w:p w:rsidR="00AD0D0D" w:rsidRPr="00012967" w:rsidRDefault="00AD0D0D" w:rsidP="00012967">
      <w:pPr>
        <w:tabs>
          <w:tab w:val="left" w:pos="709"/>
        </w:tabs>
        <w:spacing w:line="276" w:lineRule="auto"/>
        <w:ind w:left="709"/>
        <w:jc w:val="both"/>
        <w:rPr>
          <w:sz w:val="28"/>
          <w:szCs w:val="28"/>
          <w:lang w:val="uk-UA"/>
        </w:rPr>
      </w:pPr>
    </w:p>
    <w:p w:rsidR="00AD0D0D" w:rsidRPr="00012967" w:rsidRDefault="00AD0D0D" w:rsidP="00012967">
      <w:pPr>
        <w:tabs>
          <w:tab w:val="left" w:pos="720"/>
        </w:tabs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12967">
        <w:rPr>
          <w:b/>
          <w:bCs/>
          <w:sz w:val="28"/>
          <w:szCs w:val="28"/>
          <w:lang w:val="uk-UA"/>
        </w:rPr>
        <w:t>Література: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 xml:space="preserve">Бокань В. Історія культури України </w:t>
      </w:r>
      <w:r w:rsidRPr="00012967">
        <w:rPr>
          <w:color w:val="000000"/>
          <w:sz w:val="28"/>
          <w:szCs w:val="28"/>
          <w:lang w:val="uk-UA"/>
        </w:rPr>
        <w:t>/ В. Бокань, Л. Польовий. – К. : МАУП, 2002. – 256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>Грицак Я. Нариси історії України. Формування модерної української нації / Я. Грицак. – К. : Генеза, 2000. – 360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 xml:space="preserve">Історія української та зарубіжної культури / за ред. С. М. Клапчука, </w:t>
      </w:r>
      <w:r w:rsidRPr="00012967">
        <w:rPr>
          <w:color w:val="000000"/>
          <w:sz w:val="28"/>
          <w:szCs w:val="28"/>
          <w:lang w:val="uk-UA"/>
        </w:rPr>
        <w:br/>
        <w:t xml:space="preserve">В. Ф. Остафійчука. – К. : Знання, 2002. – 351 с. 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>Історія української культури. Навч. посібник / За ред. О. Ю. Павлової. – К. : Центр учбової літератури, 2012. – 368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 xml:space="preserve">Кордон М. В. Українська та зарубіжна культура : Підручник / </w:t>
      </w:r>
      <w:r w:rsidRPr="00012967">
        <w:rPr>
          <w:color w:val="000000"/>
          <w:sz w:val="28"/>
          <w:szCs w:val="28"/>
          <w:lang w:val="uk-UA"/>
        </w:rPr>
        <w:br/>
        <w:t>М. В. Кордон. – К. : Центр учбової літератури, 2007. – 584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 xml:space="preserve">Культурологія : українська та зарубіжна культура. Навч. посібник / </w:t>
      </w:r>
      <w:r w:rsidRPr="00012967">
        <w:rPr>
          <w:color w:val="000000"/>
          <w:sz w:val="28"/>
          <w:szCs w:val="28"/>
          <w:lang w:val="uk-UA"/>
        </w:rPr>
        <w:br/>
        <w:t>І. Зязюн, В. Семашко та ін. ; ред М. М. Закович. – К. : Знання, 2007. – 567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>Лекції з історії світової та вітчизняної культури : Навч. посібник / За ред. А. Яртися та В. Мельника. – Львів : Світ, 2005. – 568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720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</w:rPr>
        <w:t>Павличко С. Дискурс модернізму в українськійлітературі</w:t>
      </w:r>
      <w:r w:rsidRPr="00012967">
        <w:rPr>
          <w:color w:val="000000"/>
          <w:sz w:val="28"/>
          <w:szCs w:val="28"/>
          <w:lang w:val="uk-UA"/>
        </w:rPr>
        <w:t xml:space="preserve">/ </w:t>
      </w:r>
      <w:r w:rsidRPr="00012967">
        <w:rPr>
          <w:color w:val="000000"/>
          <w:sz w:val="28"/>
          <w:szCs w:val="28"/>
          <w:lang w:val="uk-UA"/>
        </w:rPr>
        <w:br/>
        <w:t>С. Павличко</w:t>
      </w:r>
      <w:r w:rsidRPr="00012967">
        <w:rPr>
          <w:sz w:val="28"/>
          <w:szCs w:val="28"/>
        </w:rPr>
        <w:t xml:space="preserve">. </w:t>
      </w:r>
      <w:r w:rsidRPr="00012967">
        <w:rPr>
          <w:sz w:val="28"/>
          <w:szCs w:val="28"/>
          <w:lang w:val="uk-UA"/>
        </w:rPr>
        <w:t>–</w:t>
      </w:r>
      <w:r w:rsidRPr="00012967">
        <w:rPr>
          <w:sz w:val="28"/>
          <w:szCs w:val="28"/>
        </w:rPr>
        <w:t xml:space="preserve"> К.: Либідь, 1999.</w:t>
      </w:r>
      <w:r w:rsidRPr="00012967">
        <w:rPr>
          <w:sz w:val="28"/>
          <w:szCs w:val="28"/>
          <w:lang w:val="uk-UA"/>
        </w:rPr>
        <w:t xml:space="preserve"> – 448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>Попович М. Нарис історії культури України / М. Попович. – К. : «АртЕк», 1998. – 728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hanging="720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>Український живопис ХХ – поч. ХХІ ст. : альбом. – Хмельницький : Галерея, К. : Артанія Нова, 2006. – 304 с.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hanging="720"/>
        <w:jc w:val="both"/>
        <w:rPr>
          <w:sz w:val="28"/>
          <w:szCs w:val="28"/>
          <w:lang w:val="uk-UA"/>
        </w:rPr>
      </w:pPr>
      <w:r w:rsidRPr="00012967">
        <w:rPr>
          <w:sz w:val="28"/>
          <w:szCs w:val="28"/>
          <w:lang w:val="uk-UA"/>
        </w:rPr>
        <w:t xml:space="preserve">Український модернізм 1910-1930 : альбом / [кер. проекту А. Мельник]. – Хмельницький : Галерея, 2006. – 288 с. </w:t>
      </w:r>
    </w:p>
    <w:p w:rsidR="00AD0D0D" w:rsidRPr="00012967" w:rsidRDefault="00AD0D0D" w:rsidP="00012967">
      <w:pPr>
        <w:numPr>
          <w:ilvl w:val="0"/>
          <w:numId w:val="9"/>
        </w:numPr>
        <w:tabs>
          <w:tab w:val="left" w:pos="709"/>
        </w:tabs>
        <w:spacing w:after="40"/>
        <w:ind w:hanging="720"/>
        <w:jc w:val="both"/>
        <w:rPr>
          <w:spacing w:val="-8"/>
          <w:sz w:val="28"/>
          <w:szCs w:val="28"/>
          <w:lang w:val="uk-UA"/>
        </w:rPr>
      </w:pPr>
      <w:r w:rsidRPr="00012967">
        <w:rPr>
          <w:color w:val="000000"/>
          <w:sz w:val="28"/>
          <w:szCs w:val="28"/>
          <w:lang w:val="uk-UA"/>
        </w:rPr>
        <w:t xml:space="preserve">Шейко В. М. Історія української культури : Навч. посібник / </w:t>
      </w:r>
      <w:r w:rsidRPr="00012967">
        <w:rPr>
          <w:color w:val="000000"/>
          <w:sz w:val="28"/>
          <w:szCs w:val="28"/>
          <w:lang w:val="uk-UA"/>
        </w:rPr>
        <w:br/>
        <w:t>В. М. Шейко, Л. Г. Тишевська. – К. : Кондор, 2006. – 264 с.</w:t>
      </w:r>
    </w:p>
    <w:p w:rsidR="00AD0D0D" w:rsidRPr="00012967" w:rsidRDefault="00AD0D0D" w:rsidP="00012967">
      <w:pPr>
        <w:tabs>
          <w:tab w:val="left" w:pos="720"/>
        </w:tabs>
        <w:spacing w:line="276" w:lineRule="auto"/>
        <w:jc w:val="both"/>
        <w:rPr>
          <w:sz w:val="28"/>
          <w:szCs w:val="28"/>
          <w:lang w:val="uk-UA"/>
        </w:rPr>
      </w:pPr>
    </w:p>
    <w:p w:rsidR="00AD0D0D" w:rsidRPr="00012967" w:rsidRDefault="00AD0D0D" w:rsidP="00012967">
      <w:pPr>
        <w:tabs>
          <w:tab w:val="left" w:pos="709"/>
        </w:tabs>
        <w:spacing w:line="276" w:lineRule="auto"/>
        <w:ind w:left="709"/>
        <w:jc w:val="both"/>
        <w:rPr>
          <w:sz w:val="28"/>
          <w:szCs w:val="28"/>
          <w:lang w:val="uk-UA"/>
        </w:rPr>
      </w:pPr>
    </w:p>
    <w:p w:rsidR="00AD0D0D" w:rsidRPr="007D765D" w:rsidRDefault="00AD0D0D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7D765D">
        <w:rPr>
          <w:b/>
          <w:bCs/>
          <w:sz w:val="28"/>
          <w:szCs w:val="28"/>
          <w:lang w:val="uk-UA"/>
        </w:rPr>
        <w:t>Контрольні заходи:</w:t>
      </w:r>
    </w:p>
    <w:p w:rsidR="00AD0D0D" w:rsidRDefault="00AD0D0D" w:rsidP="007D765D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надісланих робіт;</w:t>
      </w:r>
    </w:p>
    <w:p w:rsidR="00AD0D0D" w:rsidRPr="00012967" w:rsidRDefault="00AD0D0D" w:rsidP="007D765D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контрольна робота із самостійно опрацьованих тем.</w:t>
      </w:r>
    </w:p>
    <w:sectPr w:rsidR="00AD0D0D" w:rsidRPr="00012967" w:rsidSect="00DF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F8C"/>
    <w:multiLevelType w:val="hybridMultilevel"/>
    <w:tmpl w:val="792642EA"/>
    <w:lvl w:ilvl="0" w:tplc="93F009DA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">
    <w:nsid w:val="1884386A"/>
    <w:multiLevelType w:val="hybridMultilevel"/>
    <w:tmpl w:val="E84C2BF4"/>
    <w:lvl w:ilvl="0" w:tplc="62E43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F2C51"/>
    <w:multiLevelType w:val="hybridMultilevel"/>
    <w:tmpl w:val="38F21C6E"/>
    <w:lvl w:ilvl="0" w:tplc="33C8C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DB752B"/>
    <w:multiLevelType w:val="hybridMultilevel"/>
    <w:tmpl w:val="640C80D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5165452D"/>
    <w:multiLevelType w:val="hybridMultilevel"/>
    <w:tmpl w:val="D514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A2A96"/>
    <w:multiLevelType w:val="hybridMultilevel"/>
    <w:tmpl w:val="3EB8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60E9"/>
    <w:multiLevelType w:val="hybridMultilevel"/>
    <w:tmpl w:val="3754F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04D57"/>
    <w:multiLevelType w:val="hybridMultilevel"/>
    <w:tmpl w:val="8D4AC51C"/>
    <w:lvl w:ilvl="0" w:tplc="93F009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7BFB13CE"/>
    <w:multiLevelType w:val="hybridMultilevel"/>
    <w:tmpl w:val="0D7C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13579"/>
    <w:multiLevelType w:val="hybridMultilevel"/>
    <w:tmpl w:val="2AEC27CE"/>
    <w:lvl w:ilvl="0" w:tplc="62E43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586"/>
    <w:rsid w:val="00012967"/>
    <w:rsid w:val="001F7CD0"/>
    <w:rsid w:val="002475B4"/>
    <w:rsid w:val="002848FD"/>
    <w:rsid w:val="00351087"/>
    <w:rsid w:val="00493F03"/>
    <w:rsid w:val="00565885"/>
    <w:rsid w:val="00587586"/>
    <w:rsid w:val="006B5C76"/>
    <w:rsid w:val="007D765D"/>
    <w:rsid w:val="008D708B"/>
    <w:rsid w:val="00AD0D0D"/>
    <w:rsid w:val="00C83B4F"/>
    <w:rsid w:val="00DC70AB"/>
    <w:rsid w:val="00DF4490"/>
    <w:rsid w:val="00E727C1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5C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83B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as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1002</Words>
  <Characters>5717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Kudas</cp:lastModifiedBy>
  <cp:revision>8</cp:revision>
  <dcterms:created xsi:type="dcterms:W3CDTF">2020-03-15T19:47:00Z</dcterms:created>
  <dcterms:modified xsi:type="dcterms:W3CDTF">2020-03-16T12:07:00Z</dcterms:modified>
</cp:coreProperties>
</file>